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B0E854" w14:textId="77777777" w:rsidR="00E65383" w:rsidRDefault="00E65383" w:rsidP="00E6538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Проєкт</w:t>
      </w:r>
      <w:proofErr w:type="spellEnd"/>
    </w:p>
    <w:p w14:paraId="08CDC339" w14:textId="77777777" w:rsidR="00E65383" w:rsidRDefault="00E65383" w:rsidP="00E6538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ДОДАТКОВА УГОДА</w:t>
      </w:r>
    </w:p>
    <w:p w14:paraId="58C719FA" w14:textId="77777777" w:rsidR="00E65383" w:rsidRDefault="00E65383" w:rsidP="00E6538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 заміну сторони в зобов’язанні</w:t>
      </w:r>
    </w:p>
    <w:p w14:paraId="693C7578" w14:textId="7F74B5C9" w:rsidR="00E65383" w:rsidRDefault="00E65383" w:rsidP="00E6538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 Договору № 00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на господарське відання складовими газорозподільної</w:t>
      </w:r>
    </w:p>
    <w:p w14:paraId="4F735AC7" w14:textId="77777777" w:rsidR="00E65383" w:rsidRDefault="00E65383" w:rsidP="00E6538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системи від 28 травня 2013 року</w:t>
      </w:r>
    </w:p>
    <w:p w14:paraId="176E6A7F" w14:textId="77777777" w:rsidR="00E65383" w:rsidRDefault="00E65383" w:rsidP="00E65383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1F85AB0" w14:textId="77777777" w:rsidR="00E65383" w:rsidRDefault="00E65383" w:rsidP="00E6538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м. Сквира                                                                                                        «27» липня 2023 року</w:t>
      </w:r>
    </w:p>
    <w:p w14:paraId="2FBBCF88" w14:textId="77777777" w:rsidR="00E65383" w:rsidRDefault="00E65383" w:rsidP="00E65383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Акціонерне товариство «Оператор газорозподільної системи «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Київоблгаз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(надалі по тексту іменується </w:t>
      </w:r>
      <w:r>
        <w:rPr>
          <w:rFonts w:ascii="Times New Roman" w:hAnsi="Times New Roman" w:cs="Times New Roman"/>
          <w:b/>
          <w:bCs/>
          <w:sz w:val="24"/>
          <w:szCs w:val="24"/>
        </w:rPr>
        <w:t>«Первісний Користувач»</w:t>
      </w:r>
      <w:r>
        <w:rPr>
          <w:rFonts w:ascii="Times New Roman" w:hAnsi="Times New Roman" w:cs="Times New Roman"/>
          <w:sz w:val="24"/>
          <w:szCs w:val="24"/>
        </w:rPr>
        <w:t>), що є юридичною особою за законодавством України, в особі Голови Правління ________________________, який діє на підставі Статуту, з однієї сторони, та</w:t>
      </w:r>
    </w:p>
    <w:p w14:paraId="531553B9" w14:textId="77777777" w:rsidR="00E65383" w:rsidRDefault="00E65383" w:rsidP="00E65383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Товариство з обмеженою відповідальністю «Газорозподільні мережі України</w:t>
      </w:r>
      <w:r>
        <w:rPr>
          <w:rFonts w:ascii="Times New Roman" w:hAnsi="Times New Roman" w:cs="Times New Roman"/>
          <w:sz w:val="24"/>
          <w:szCs w:val="24"/>
        </w:rPr>
        <w:t xml:space="preserve"> (надалі по тексту іменується </w:t>
      </w:r>
      <w:r>
        <w:rPr>
          <w:rFonts w:ascii="Times New Roman" w:hAnsi="Times New Roman" w:cs="Times New Roman"/>
          <w:b/>
          <w:bCs/>
          <w:sz w:val="24"/>
          <w:szCs w:val="24"/>
        </w:rPr>
        <w:t>«Новий Користувач»</w:t>
      </w:r>
      <w:r>
        <w:rPr>
          <w:rFonts w:ascii="Times New Roman" w:hAnsi="Times New Roman" w:cs="Times New Roman"/>
          <w:sz w:val="24"/>
          <w:szCs w:val="24"/>
        </w:rPr>
        <w:t xml:space="preserve">), що є юридичною особою за законодавством України, в особі Голови Правління </w:t>
      </w:r>
      <w:proofErr w:type="spellStart"/>
      <w:r>
        <w:rPr>
          <w:rFonts w:ascii="Times New Roman" w:hAnsi="Times New Roman" w:cs="Times New Roman"/>
          <w:sz w:val="24"/>
          <w:szCs w:val="24"/>
        </w:rPr>
        <w:t>Скриля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Олексія Костянтиновича, який діє на підставі Статуту, з другої сторони, та</w:t>
      </w:r>
    </w:p>
    <w:p w14:paraId="7439BD57" w14:textId="1489F307" w:rsidR="00E65383" w:rsidRDefault="00E65383" w:rsidP="00E65383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Сквирська міська рада</w:t>
      </w:r>
      <w:r>
        <w:rPr>
          <w:rFonts w:ascii="Times New Roman" w:hAnsi="Times New Roman" w:cs="Times New Roman"/>
          <w:sz w:val="24"/>
          <w:szCs w:val="24"/>
        </w:rPr>
        <w:t xml:space="preserve"> (надалі по тексту іменується </w:t>
      </w:r>
      <w:r>
        <w:rPr>
          <w:rFonts w:ascii="Times New Roman" w:hAnsi="Times New Roman" w:cs="Times New Roman"/>
          <w:b/>
          <w:bCs/>
          <w:sz w:val="24"/>
          <w:szCs w:val="24"/>
        </w:rPr>
        <w:t>«Власник»</w:t>
      </w:r>
      <w:r>
        <w:rPr>
          <w:rFonts w:ascii="Times New Roman" w:hAnsi="Times New Roman" w:cs="Times New Roman"/>
          <w:sz w:val="24"/>
          <w:szCs w:val="24"/>
        </w:rPr>
        <w:t xml:space="preserve">), в особі міської голови </w:t>
      </w:r>
      <w:proofErr w:type="spellStart"/>
      <w:r>
        <w:rPr>
          <w:rFonts w:ascii="Times New Roman" w:hAnsi="Times New Roman" w:cs="Times New Roman"/>
          <w:sz w:val="24"/>
          <w:szCs w:val="24"/>
        </w:rPr>
        <w:t>Левіцької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Валентини Петрівни, який діє на підставі Закону України «Про місцеве самоврядування в Україні», з третьої сторони, які надалі по тексту спільно іменуються -</w:t>
      </w:r>
      <w:r>
        <w:rPr>
          <w:rFonts w:ascii="Times New Roman" w:hAnsi="Times New Roman" w:cs="Times New Roman"/>
          <w:b/>
          <w:bCs/>
          <w:sz w:val="24"/>
          <w:szCs w:val="24"/>
        </w:rPr>
        <w:t>Сторони</w:t>
      </w:r>
      <w:r>
        <w:rPr>
          <w:rFonts w:ascii="Times New Roman" w:hAnsi="Times New Roman" w:cs="Times New Roman"/>
          <w:sz w:val="24"/>
          <w:szCs w:val="24"/>
        </w:rPr>
        <w:t xml:space="preserve">, а кожна окремо - </w:t>
      </w:r>
      <w:r>
        <w:rPr>
          <w:rFonts w:ascii="Times New Roman" w:hAnsi="Times New Roman" w:cs="Times New Roman"/>
          <w:b/>
          <w:bCs/>
          <w:sz w:val="24"/>
          <w:szCs w:val="24"/>
        </w:rPr>
        <w:t>Сторона</w:t>
      </w:r>
      <w:r>
        <w:rPr>
          <w:rFonts w:ascii="Times New Roman" w:hAnsi="Times New Roman" w:cs="Times New Roman"/>
          <w:sz w:val="24"/>
          <w:szCs w:val="24"/>
        </w:rPr>
        <w:t xml:space="preserve">, керуючись Кодексом газорозподільних систем, Цивільним кодексом України, Господарським кодексом України, Законом України «Про ринок природного газу», постановою Верховної Ради України від 17 липня 2020 року №807– IX «Про утворення та ліквідацію районів», розпорядженням Кабінету Міністрів України від 12 червня 2020 року №715–р «Про визначення адміністративних центрів та затвердження територій територіальних громад Київської області», рішенням Сквирської міської ради від 18 листопада 2020 року № 12-1-VІІІ «Про реорганізацію юридичних осіб Антонівської, </w:t>
      </w:r>
      <w:proofErr w:type="spellStart"/>
      <w:r>
        <w:rPr>
          <w:rFonts w:ascii="Times New Roman" w:hAnsi="Times New Roman" w:cs="Times New Roman"/>
          <w:sz w:val="24"/>
          <w:szCs w:val="24"/>
        </w:rPr>
        <w:t>Буківської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Великоєрчиківської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Горобіївської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Домантівської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Дулицької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Каленнівської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Кам’яногребельської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Красноліської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Кривошиїнської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Тарасівської,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Малоєрчиківської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Малолисовецької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Мовчанівської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Оріховецької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Пустоварівської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Рогізнянської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Рудянської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Самгородоцької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Селезенівської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Тхорівської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Чубинецької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Шаліївської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Шамраївської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Шапіївської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сільських рад, які приєднуються до Сквирської міської ради, що є адміністративним центром та створення комісії з реорганізації вищезазначених органів місцевого самоврядування, що увійшли до складу Сквирської міської територіальної громади Білоцерківського району Київської області», уклали цю Додаткову угоду про заміну сторони в зобов’язанні по Договору № 00</w:t>
      </w:r>
      <w:r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 газорозподільної системи від </w:t>
      </w:r>
      <w:r>
        <w:rPr>
          <w:rFonts w:ascii="Times New Roman" w:hAnsi="Times New Roman" w:cs="Times New Roman"/>
          <w:sz w:val="24"/>
          <w:szCs w:val="24"/>
        </w:rPr>
        <w:t>28 травня</w:t>
      </w:r>
      <w:r>
        <w:rPr>
          <w:rFonts w:ascii="Times New Roman" w:hAnsi="Times New Roman" w:cs="Times New Roman"/>
          <w:sz w:val="24"/>
          <w:szCs w:val="24"/>
        </w:rPr>
        <w:t xml:space="preserve"> року (надалі по тексту </w:t>
      </w:r>
      <w:r>
        <w:rPr>
          <w:rFonts w:ascii="Times New Roman" w:hAnsi="Times New Roman" w:cs="Times New Roman"/>
          <w:b/>
          <w:bCs/>
          <w:sz w:val="24"/>
          <w:szCs w:val="24"/>
        </w:rPr>
        <w:t>«Додаткова угода»</w:t>
      </w:r>
      <w:r>
        <w:rPr>
          <w:rFonts w:ascii="Times New Roman" w:hAnsi="Times New Roman" w:cs="Times New Roman"/>
          <w:sz w:val="24"/>
          <w:szCs w:val="24"/>
        </w:rPr>
        <w:t>),про наступне:</w:t>
      </w:r>
    </w:p>
    <w:p w14:paraId="6621AA57" w14:textId="4042F0FB" w:rsidR="00E65383" w:rsidRDefault="00E65383" w:rsidP="00E6538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В порядку та на умовах, визначених цією Додатковою угодою, Первісний Користувач відступає Новому Користувачу свої права та обов’язки по Договору № 00</w:t>
      </w:r>
      <w:r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 газорозподільної системи від 28 травня 2013 року, що укладений між Первісним Користувачем і Власником.</w:t>
      </w:r>
    </w:p>
    <w:p w14:paraId="3490AFA3" w14:textId="668128BE" w:rsidR="00E65383" w:rsidRDefault="00E65383" w:rsidP="00E6538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З дати набрання чинності цієї Додаткової угоди Новий Користувач одержує право (замість Первісного Користувача) на праві господарського відання належних Власнику складових газорозподільної системи (надалі - майно), які безпосередньо підключені (приєднанні) до газових мереж Нового Користувача, що є Оператором газорозподільної системи (надалі -Оператор ГРМ) та використовується ним для забезпечення розподілу природного газу споживачам, підключеним (приєднаним) до майна Власника, та стає зобов'язаним перед Власником здійснити замість Первісного Користувача обов'язки останнього щодо використання майна з метою забезпечення надійності розподілу природного газу, ефективного використання майна, його збереження та підтримання в належному стані, </w:t>
      </w:r>
      <w:r>
        <w:rPr>
          <w:rFonts w:ascii="Times New Roman" w:hAnsi="Times New Roman" w:cs="Times New Roman"/>
          <w:sz w:val="24"/>
          <w:szCs w:val="24"/>
        </w:rPr>
        <w:lastRenderedPageBreak/>
        <w:t>разом з тим, забезпечення належних умов безпечної та безаварійної експлуатації та приймає на себе в повному обсязі всі інші права та обов’язки Користувача, що обумовлені Договором № 00</w:t>
      </w:r>
      <w:r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 газорозподільної системи від 28 травня 2013 року.</w:t>
      </w:r>
    </w:p>
    <w:p w14:paraId="2DAEC680" w14:textId="4BF6634E" w:rsidR="00E65383" w:rsidRDefault="00E65383" w:rsidP="00E6538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Первісний Користувач зобов'язаний передати Новому Користувачу всю необхідну інформацію та документи, пов'язані із переданням прав та обов’язків за цією Додатковою угодою та Договір № 00</w:t>
      </w:r>
      <w:r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 газорозподільної системи від 28 травня 2013 року.</w:t>
      </w:r>
    </w:p>
    <w:p w14:paraId="2501DE84" w14:textId="030F69FA" w:rsidR="00E65383" w:rsidRDefault="00E65383" w:rsidP="00E6538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Первісний Користувач зобов'язаний в день набрання чинності цієї Додаткової угоди укласти з Новим Користувачем акт приймання – передачі майна, яке надається в користування, що зазначене у Договорі № 00</w:t>
      </w:r>
      <w:r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 газорозподільної системи від 28 травня 2013 року та є його невід’ємною частиною.</w:t>
      </w:r>
    </w:p>
    <w:p w14:paraId="53C22267" w14:textId="77777777" w:rsidR="00E65383" w:rsidRDefault="00E65383" w:rsidP="00E6538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Передача прав та обов’язків за цією Додатковою угодою між Первісним Користувачем та Новим Користувачем є безоплатною.</w:t>
      </w:r>
    </w:p>
    <w:p w14:paraId="59AEA8F3" w14:textId="0C76D06F" w:rsidR="00E65383" w:rsidRDefault="00E65383" w:rsidP="00E6538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Передача прав та обов’язків за цією Додатковою угодою не тягне за собою зміни умов Договору № 00</w:t>
      </w:r>
      <w:r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 газорозподільної системи від 28 травня 2013 року.</w:t>
      </w:r>
    </w:p>
    <w:p w14:paraId="1C9462D2" w14:textId="0255AA1F" w:rsidR="00E65383" w:rsidRDefault="00E65383" w:rsidP="00E6538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Інші умови Договору № 00</w:t>
      </w:r>
      <w:r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 газорозподільної системи від 28 травня 2013 року не змінені цією Додатковою угодою, залишаються чинними у тій редакції, в якій вони викладені Сторонами раніше, і Сторони підтверджують їх обов'язковість для себе.</w:t>
      </w:r>
    </w:p>
    <w:p w14:paraId="039FE563" w14:textId="77777777" w:rsidR="00E65383" w:rsidRDefault="00E65383" w:rsidP="00E6538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Усі спори, що виникають з цієї Додаткової угоди або пов'язані із нею, вирішуються шляхом переговорів між Сторонами. Якщо відповідний спір неможливо вирішити шляхом переговорів, він вирішується в судовому порядку за встановленою підвідомчістю та підсудністю такого спору відповідно до чинного в Україні законодавства.</w:t>
      </w:r>
    </w:p>
    <w:p w14:paraId="282FCB4D" w14:textId="6F27C0DD" w:rsidR="00E65383" w:rsidRDefault="00E65383" w:rsidP="00E6538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Ця Додаткова угода набирає чинності з дати зупинення дії ліцензії на розподіл природного газу Первісного Користувача та з моменту початку дії ліцензії на розподіл природного газу Нового Користувача та діє до повного виконання Сторонами зобов’язань за Договором № 00</w:t>
      </w:r>
      <w:r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 газорозподільної системи від 28 травня 2013 року.</w:t>
      </w:r>
    </w:p>
    <w:p w14:paraId="4C9715A0" w14:textId="759CBE28" w:rsidR="00E65383" w:rsidRDefault="00E65383" w:rsidP="00E6538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Після набрання чинності цією Додатковою угодою всі попередні переговори за Договором № 00</w:t>
      </w:r>
      <w:r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 газорозподільної системи від </w:t>
      </w:r>
      <w:bookmarkStart w:id="0" w:name="_Hlk141255326"/>
      <w:r>
        <w:rPr>
          <w:rFonts w:ascii="Times New Roman" w:hAnsi="Times New Roman" w:cs="Times New Roman"/>
          <w:sz w:val="24"/>
          <w:szCs w:val="24"/>
        </w:rPr>
        <w:t>28 травня 2013</w:t>
      </w:r>
      <w:bookmarkEnd w:id="0"/>
      <w:r>
        <w:rPr>
          <w:rFonts w:ascii="Times New Roman" w:hAnsi="Times New Roman" w:cs="Times New Roman"/>
          <w:sz w:val="24"/>
          <w:szCs w:val="24"/>
        </w:rPr>
        <w:t xml:space="preserve"> року, листування, попередні договори за ним, протоколи про наміри та будь-які інші усні або письмові домовленості Сторін з питань, що так чи інакше стосуються Договору № 00</w:t>
      </w:r>
      <w:r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 газорозподільної системи від 28 травня 2013 року, втрачають юридичну силу, але можуть братися до уваги при тлумаченні умов Договору № 00</w:t>
      </w:r>
      <w:r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 газорозподільної системи від 28 травня 2013 року.</w:t>
      </w:r>
    </w:p>
    <w:p w14:paraId="5B256DFF" w14:textId="33F1BE61" w:rsidR="00E65383" w:rsidRDefault="00E65383" w:rsidP="00E6538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 Усі правовідносини, що виникають з Договору № 00</w:t>
      </w:r>
      <w:r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 газорозподільної системи від 28 травня 2013 року або пов'язані із ним, у тому числі пов'язані із дійсністю, укладенням, виконанням, зміною та припиненням Договору № 00</w:t>
      </w:r>
      <w:r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 газорозподільної системи від 28 травня 2013 року, тлумаченням його умов, визначенням наслідків недійсності або порушення Договору № 00</w:t>
      </w:r>
      <w:r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 газорозподільної системи від 28 травня 2013 року, регламентуються цією Додатковою угодою та відповідними нормами чинного в Україні законодавства, а також застосовними до таких правовідносин звичаями ділового обороту на підставі принципів добросовісності, розумності та справедливості.</w:t>
      </w:r>
    </w:p>
    <w:p w14:paraId="45F9A56E" w14:textId="09A36C1D" w:rsidR="00E65383" w:rsidRDefault="00E65383" w:rsidP="00E6538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Додаткова угода складена при повному розумінні Сторонами його умов та термінології українською мовою у 3 (трьох) автентичних примірниках, які мають однакову юридичну силу, - по одному для кожної із Сторін та є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невідʼємною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частиною Договору № 00</w:t>
      </w:r>
      <w:r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 газорозподільної системи від 28 травня 2013 року.</w:t>
      </w:r>
    </w:p>
    <w:p w14:paraId="154C45FB" w14:textId="5D774144" w:rsidR="00E65383" w:rsidRDefault="00E65383" w:rsidP="00E6538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430FB867" w14:textId="77777777" w:rsidR="00E65383" w:rsidRDefault="00E65383" w:rsidP="00E6538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p w14:paraId="2A255992" w14:textId="77777777" w:rsidR="00E65383" w:rsidRDefault="00E65383" w:rsidP="00E6538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13. РЕКВІЗИТИ СТОРІН:</w:t>
      </w:r>
    </w:p>
    <w:tbl>
      <w:tblPr>
        <w:tblW w:w="11520" w:type="dxa"/>
        <w:tblInd w:w="-1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60"/>
        <w:gridCol w:w="5760"/>
      </w:tblGrid>
      <w:tr w:rsidR="00E65383" w14:paraId="150225FC" w14:textId="77777777" w:rsidTr="00E65383">
        <w:trPr>
          <w:trHeight w:val="5656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75E9F008" w14:textId="77777777" w:rsidR="00E65383" w:rsidRDefault="00E65383">
            <w:pPr>
              <w:spacing w:after="0" w:line="240" w:lineRule="auto"/>
              <w:ind w:right="-19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2AAA5360" w14:textId="77777777" w:rsidR="00E65383" w:rsidRDefault="00E6538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Первісний Користувач</w:t>
            </w:r>
          </w:p>
          <w:p w14:paraId="634D5613" w14:textId="77777777" w:rsidR="00E65383" w:rsidRDefault="00E6538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Акціонерне товариство «Оператор</w:t>
            </w:r>
          </w:p>
          <w:p w14:paraId="28EC0CB1" w14:textId="77777777" w:rsidR="00E65383" w:rsidRDefault="00E6538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газорозподільної системи 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Київоблгаз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  <w:p w14:paraId="02AFAA76" w14:textId="77777777" w:rsidR="00E65383" w:rsidRDefault="00E653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Місцезнаходження:</w:t>
            </w:r>
          </w:p>
          <w:p w14:paraId="282B2146" w14:textId="77777777" w:rsidR="00E65383" w:rsidRDefault="00E653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вул. Тараса Шевченка, буд.178, м. Боярка,</w:t>
            </w:r>
          </w:p>
          <w:p w14:paraId="19A83AF3" w14:textId="77777777" w:rsidR="00E65383" w:rsidRDefault="00E653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Фастівський р-н, Київська обл., 08150</w:t>
            </w:r>
          </w:p>
          <w:p w14:paraId="65EA2F74" w14:textId="77777777" w:rsidR="00E65383" w:rsidRDefault="00E653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р/р UA_____________________________</w:t>
            </w:r>
          </w:p>
          <w:p w14:paraId="642B514D" w14:textId="77777777" w:rsidR="00E65383" w:rsidRDefault="00E653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в _________________________________</w:t>
            </w:r>
          </w:p>
          <w:p w14:paraId="6CDAE0D8" w14:textId="77777777" w:rsidR="00E65383" w:rsidRDefault="00E653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код ЄДРПОУ: 20578072</w:t>
            </w:r>
          </w:p>
          <w:p w14:paraId="23F0B190" w14:textId="77777777" w:rsidR="00E65383" w:rsidRDefault="00E653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894C9" w14:textId="77777777" w:rsidR="00E65383" w:rsidRDefault="00E653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D0DB0F" w14:textId="77777777" w:rsidR="00E65383" w:rsidRDefault="00E653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70817A" w14:textId="77777777" w:rsidR="00E65383" w:rsidRDefault="00E653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23F38C" w14:textId="77777777" w:rsidR="00E65383" w:rsidRDefault="00E653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Голова Правління</w:t>
            </w:r>
          </w:p>
          <w:p w14:paraId="36430D9D" w14:textId="77777777" w:rsidR="00E65383" w:rsidRDefault="00E6538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___________________/_________________/</w:t>
            </w:r>
          </w:p>
          <w:p w14:paraId="456E0C03" w14:textId="77777777" w:rsidR="00E65383" w:rsidRDefault="00E6538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м.п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(підпис)</w:t>
            </w: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9CFAFF9" w14:textId="77777777" w:rsidR="00E65383" w:rsidRDefault="00E65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F9EB7FA" w14:textId="77777777" w:rsidR="00E65383" w:rsidRDefault="00E6538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Новий Користувач</w:t>
            </w:r>
          </w:p>
          <w:p w14:paraId="2704C777" w14:textId="77777777" w:rsidR="00E65383" w:rsidRDefault="00E6538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Товариство з обмеженою відповідальністю</w:t>
            </w:r>
          </w:p>
          <w:p w14:paraId="7D64EB4E" w14:textId="77777777" w:rsidR="00E65383" w:rsidRDefault="00E6538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«Газорозподільні мережі України»</w:t>
            </w:r>
          </w:p>
          <w:p w14:paraId="23A40FB1" w14:textId="77777777" w:rsidR="00E65383" w:rsidRDefault="00E653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Місцезнаходження: вул.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Шолуденка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буд.1,</w:t>
            </w:r>
          </w:p>
          <w:p w14:paraId="67FAB29E" w14:textId="77777777" w:rsidR="00E65383" w:rsidRDefault="00E653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м. Київ, 04116, Україна</w:t>
            </w:r>
          </w:p>
          <w:p w14:paraId="17A355E1" w14:textId="77777777" w:rsidR="00E65383" w:rsidRDefault="00E653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Адреса для листування:</w:t>
            </w:r>
          </w:p>
          <w:p w14:paraId="70226397" w14:textId="77777777" w:rsidR="00E65383" w:rsidRDefault="00E653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вул. Богдана Хмельницького, буд. 6,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404,</w:t>
            </w:r>
          </w:p>
          <w:p w14:paraId="7253834D" w14:textId="77777777" w:rsidR="00E65383" w:rsidRDefault="00E653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м. Київ, 01601, Україна</w:t>
            </w:r>
          </w:p>
          <w:p w14:paraId="08E10D19" w14:textId="77777777" w:rsidR="00E65383" w:rsidRDefault="00E653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код ЄДРПОУ: 44907200</w:t>
            </w:r>
          </w:p>
          <w:p w14:paraId="3CC02FC1" w14:textId="77777777" w:rsidR="00E65383" w:rsidRDefault="00E653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п/р UA193004650000026007300472954</w:t>
            </w:r>
          </w:p>
          <w:p w14:paraId="33F4D761" w14:textId="77777777" w:rsidR="00E65383" w:rsidRDefault="00E653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АТ «ОЩАДБАНК» у м. Київ</w:t>
            </w:r>
          </w:p>
          <w:p w14:paraId="52F77D07" w14:textId="77777777" w:rsidR="00E65383" w:rsidRDefault="00E653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Код банку (МФО): 300465</w:t>
            </w:r>
          </w:p>
          <w:p w14:paraId="7B8458BF" w14:textId="77777777" w:rsidR="00E65383" w:rsidRDefault="00E653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ІПН 449072026597</w:t>
            </w:r>
          </w:p>
          <w:p w14:paraId="1F4D841C" w14:textId="77777777" w:rsidR="00E65383" w:rsidRDefault="00E653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Голова Правління</w:t>
            </w:r>
          </w:p>
          <w:p w14:paraId="7BD1EF39" w14:textId="77777777" w:rsidR="00E65383" w:rsidRDefault="00E6538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_____________________/Олексій СКРИЛЬ/</w:t>
            </w:r>
          </w:p>
          <w:p w14:paraId="3FD361BB" w14:textId="77777777" w:rsidR="00E65383" w:rsidRDefault="00E6538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м.п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(підпис)</w:t>
            </w:r>
          </w:p>
          <w:p w14:paraId="2B591EDF" w14:textId="77777777" w:rsidR="00E65383" w:rsidRDefault="00E65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0E77E747" w14:textId="77777777" w:rsidR="00E65383" w:rsidRDefault="00E65383" w:rsidP="00E65383">
      <w:pPr>
        <w:ind w:hanging="27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Власник</w:t>
      </w:r>
    </w:p>
    <w:p w14:paraId="28F04126" w14:textId="77777777" w:rsidR="00E65383" w:rsidRDefault="00E65383" w:rsidP="00E65383">
      <w:pPr>
        <w:ind w:hanging="27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Сквирська міська рада </w:t>
      </w:r>
    </w:p>
    <w:p w14:paraId="240004AE" w14:textId="77777777" w:rsidR="00E65383" w:rsidRDefault="00E65383" w:rsidP="00E65383">
      <w:pPr>
        <w:ind w:hanging="2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Місцезнаходження:</w:t>
      </w:r>
    </w:p>
    <w:p w14:paraId="2FC051B1" w14:textId="77777777" w:rsidR="00E65383" w:rsidRDefault="00E65383" w:rsidP="00E65383">
      <w:pPr>
        <w:ind w:hanging="2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вул. Карла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Болсуновського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>, 28</w:t>
      </w:r>
    </w:p>
    <w:p w14:paraId="000ABBE9" w14:textId="77777777" w:rsidR="00E65383" w:rsidRDefault="00E65383" w:rsidP="00E65383">
      <w:pPr>
        <w:ind w:hanging="2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м. Сквира, Білоцерківський р-н,</w:t>
      </w:r>
    </w:p>
    <w:p w14:paraId="36D78D7F" w14:textId="77777777" w:rsidR="00E65383" w:rsidRDefault="00E65383" w:rsidP="00E65383">
      <w:pPr>
        <w:ind w:hanging="2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Київська обл., 09001, Україна</w:t>
      </w:r>
    </w:p>
    <w:p w14:paraId="065C0F4B" w14:textId="77777777" w:rsidR="00E65383" w:rsidRDefault="00E65383" w:rsidP="00E65383">
      <w:pPr>
        <w:ind w:hanging="2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код ЄДРПОУ: 04054961</w:t>
      </w:r>
    </w:p>
    <w:p w14:paraId="14C35C4F" w14:textId="77777777" w:rsidR="00E65383" w:rsidRDefault="00E65383" w:rsidP="00E65383">
      <w:pPr>
        <w:ind w:hanging="27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 xml:space="preserve">р/р: </w:t>
      </w:r>
      <w:r>
        <w:rPr>
          <w:rFonts w:ascii="Times New Roman" w:hAnsi="Times New Roman" w:cs="Times New Roman"/>
          <w:sz w:val="24"/>
          <w:szCs w:val="24"/>
          <w:lang w:val="en-US"/>
        </w:rPr>
        <w:t>UA</w:t>
      </w:r>
      <w:r>
        <w:rPr>
          <w:rFonts w:ascii="Times New Roman" w:hAnsi="Times New Roman" w:cs="Times New Roman"/>
          <w:sz w:val="24"/>
          <w:szCs w:val="24"/>
          <w:lang w:val="ru-RU"/>
        </w:rPr>
        <w:t>23 820172 0344280030000022051</w:t>
      </w:r>
    </w:p>
    <w:p w14:paraId="25B8EEAF" w14:textId="77777777" w:rsidR="00E65383" w:rsidRDefault="00E65383" w:rsidP="00E65383">
      <w:pPr>
        <w:ind w:hanging="27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МФО 820172</w:t>
      </w:r>
    </w:p>
    <w:p w14:paraId="42A97AF4" w14:textId="77777777" w:rsidR="00E65383" w:rsidRDefault="00E65383" w:rsidP="00E65383">
      <w:pPr>
        <w:ind w:hanging="27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Міськ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а </w:t>
      </w:r>
      <w:r>
        <w:rPr>
          <w:rFonts w:ascii="Times New Roman" w:hAnsi="Times New Roman" w:cs="Times New Roman"/>
          <w:sz w:val="24"/>
          <w:szCs w:val="24"/>
        </w:rPr>
        <w:t>голова</w:t>
      </w:r>
    </w:p>
    <w:p w14:paraId="7ADEB223" w14:textId="77777777" w:rsidR="00E65383" w:rsidRDefault="00E65383" w:rsidP="00E65383">
      <w:pPr>
        <w:spacing w:after="0"/>
        <w:ind w:hanging="2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_____________________/</w:t>
      </w:r>
      <w:r>
        <w:rPr>
          <w:rFonts w:ascii="Times New Roman" w:hAnsi="Times New Roman" w:cs="Times New Roman"/>
          <w:sz w:val="24"/>
          <w:szCs w:val="24"/>
          <w:lang w:val="ru-RU"/>
        </w:rPr>
        <w:t>Валентина ЛЕВІЦЬКА</w:t>
      </w:r>
      <w:r>
        <w:rPr>
          <w:rFonts w:ascii="Times New Roman" w:hAnsi="Times New Roman" w:cs="Times New Roman"/>
          <w:sz w:val="24"/>
          <w:szCs w:val="24"/>
        </w:rPr>
        <w:t>/</w:t>
      </w:r>
    </w:p>
    <w:p w14:paraId="4C64DE34" w14:textId="77777777" w:rsidR="00E65383" w:rsidRDefault="00E65383" w:rsidP="00E65383">
      <w:pPr>
        <w:spacing w:after="0"/>
        <w:ind w:hanging="27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м.п</w:t>
      </w:r>
      <w:proofErr w:type="spellEnd"/>
      <w:r>
        <w:rPr>
          <w:rFonts w:ascii="Times New Roman" w:hAnsi="Times New Roman" w:cs="Times New Roman"/>
          <w:sz w:val="24"/>
          <w:szCs w:val="24"/>
        </w:rPr>
        <w:t>. (підпис)</w:t>
      </w:r>
    </w:p>
    <w:p w14:paraId="54AD4389" w14:textId="77777777" w:rsidR="00E65383" w:rsidRDefault="00E65383" w:rsidP="00E65383">
      <w:pPr>
        <w:ind w:hanging="270"/>
        <w:jc w:val="both"/>
        <w:rPr>
          <w:rFonts w:ascii="Times New Roman" w:hAnsi="Times New Roman" w:cs="Times New Roman"/>
          <w:sz w:val="24"/>
          <w:szCs w:val="24"/>
        </w:rPr>
      </w:pPr>
    </w:p>
    <w:p w14:paraId="615990FA" w14:textId="77777777" w:rsidR="005A12CA" w:rsidRDefault="005A12CA"/>
    <w:sectPr w:rsidR="005A12C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7392"/>
    <w:rsid w:val="001B7392"/>
    <w:rsid w:val="005A12CA"/>
    <w:rsid w:val="00E65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04C606"/>
  <w15:chartTrackingRefBased/>
  <w15:docId w15:val="{A00A597F-9556-41AF-B5CE-1F1CEA1FB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65383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65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5555</Words>
  <Characters>3167</Characters>
  <Application>Microsoft Office Word</Application>
  <DocSecurity>0</DocSecurity>
  <Lines>26</Lines>
  <Paragraphs>17</Paragraphs>
  <ScaleCrop>false</ScaleCrop>
  <Company/>
  <LinksUpToDate>false</LinksUpToDate>
  <CharactersWithSpaces>8705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 ЮЗЕР</dc:creator>
  <cp:keywords/>
  <dc:description/>
  <cp:lastModifiedBy>ПК ЮЗЕР</cp:lastModifiedBy>
  <cp:revision>2</cp:revision>
  <dcterms:created xsi:type="dcterms:W3CDTF">2023-07-26T07:51:00Z</dcterms:created>
  <dcterms:modified xsi:type="dcterms:W3CDTF">2023-07-26T07:53:00Z</dcterms:modified>
</cp:coreProperties>
</file>